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58" w:rsidRDefault="00934658" w:rsidP="00C0162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T15Et00" w:hAnsi="TT15Et00" w:cs="TT15Et00"/>
          <w:sz w:val="32"/>
          <w:szCs w:val="32"/>
        </w:rPr>
      </w:pPr>
      <w:r>
        <w:rPr>
          <w:rFonts w:ascii="TT15Et00" w:hAnsi="TT15Et00" w:cs="TT15Et00"/>
          <w:sz w:val="32"/>
          <w:szCs w:val="32"/>
        </w:rPr>
        <w:t>Name</w:t>
      </w:r>
      <w:r w:rsidR="00C01629">
        <w:rPr>
          <w:rFonts w:ascii="TT15Et00" w:hAnsi="TT15Et00" w:cs="TT15Et00"/>
          <w:sz w:val="32"/>
          <w:szCs w:val="32"/>
        </w:rPr>
        <w:tab/>
        <w:t xml:space="preserve">Course </w:t>
      </w:r>
      <w:proofErr w:type="spellStart"/>
      <w:r w:rsidR="00C01629">
        <w:rPr>
          <w:rFonts w:ascii="TT15Et00" w:hAnsi="TT15Et00" w:cs="TT15Et00"/>
          <w:sz w:val="32"/>
          <w:szCs w:val="32"/>
        </w:rPr>
        <w:t>coord</w:t>
      </w:r>
      <w:proofErr w:type="spellEnd"/>
      <w:r w:rsidR="00C01629">
        <w:rPr>
          <w:rFonts w:ascii="TT15Et00" w:hAnsi="TT15Et00" w:cs="TT15Et00"/>
          <w:sz w:val="32"/>
          <w:szCs w:val="32"/>
        </w:rPr>
        <w:tab/>
      </w:r>
      <w:r w:rsidR="00C01629">
        <w:rPr>
          <w:rFonts w:ascii="TT15Et00" w:hAnsi="TT15Et00" w:cs="TT15Et00"/>
          <w:sz w:val="32"/>
          <w:szCs w:val="32"/>
        </w:rPr>
        <w:tab/>
      </w:r>
      <w:r w:rsidR="00C01629">
        <w:rPr>
          <w:rFonts w:ascii="TT15Et00" w:hAnsi="TT15Et00" w:cs="TT15Et00"/>
          <w:sz w:val="32"/>
          <w:szCs w:val="32"/>
        </w:rPr>
        <w:tab/>
      </w:r>
      <w:r w:rsidR="00C01629">
        <w:rPr>
          <w:rFonts w:ascii="TT15Et00" w:hAnsi="TT15Et00" w:cs="TT15Et00"/>
          <w:sz w:val="32"/>
          <w:szCs w:val="32"/>
        </w:rPr>
        <w:tab/>
        <w:t>Second lecturer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Azzopardi</w:t>
      </w:r>
      <w:proofErr w:type="gramStart"/>
      <w:r>
        <w:rPr>
          <w:rFonts w:ascii="TT15Ct00" w:hAnsi="TT15Ct00" w:cs="TT15Ct00"/>
        </w:rPr>
        <w:t>,L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WAD2 </w:t>
      </w:r>
      <w:r>
        <w:rPr>
          <w:rFonts w:ascii="TT15Ct00" w:hAnsi="TT15Ct00" w:cs="TT15Ct00"/>
        </w:rPr>
        <w:tab/>
        <w:t>ITECH(M)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Brewster</w:t>
      </w:r>
      <w:proofErr w:type="gramStart"/>
      <w:r>
        <w:rPr>
          <w:rFonts w:ascii="TT15Ct00" w:hAnsi="TT15Ct00" w:cs="TT15Ct00"/>
        </w:rPr>
        <w:t>,S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HCI4 </w:t>
      </w:r>
      <w:r>
        <w:rPr>
          <w:rFonts w:ascii="TT15Ct00" w:hAnsi="TT15Ct00" w:cs="TT15Ct00"/>
        </w:rPr>
        <w:tab/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Cockshott</w:t>
      </w:r>
      <w:proofErr w:type="gramStart"/>
      <w:r>
        <w:rPr>
          <w:rFonts w:ascii="TT15Ct00" w:hAnsi="TT15Ct00" w:cs="TT15Ct00"/>
        </w:rPr>
        <w:t>,P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>RMT(4/M)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Cutts</w:t>
      </w:r>
      <w:proofErr w:type="gramStart"/>
      <w:r>
        <w:rPr>
          <w:rFonts w:ascii="TT15Ct00" w:hAnsi="TT15Ct00" w:cs="TT15Ct00"/>
        </w:rPr>
        <w:t>,Q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CS1CT </w:t>
      </w:r>
      <w:r>
        <w:rPr>
          <w:rFonts w:ascii="TT15Ct00" w:hAnsi="TT15Ct00" w:cs="TT15Ct00"/>
        </w:rPr>
        <w:tab/>
        <w:t>CSC4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English</w:t>
      </w:r>
      <w:proofErr w:type="gramStart"/>
      <w:r>
        <w:rPr>
          <w:rFonts w:ascii="TT15Ct00" w:hAnsi="TT15Ct00" w:cs="TT15Ct00"/>
        </w:rPr>
        <w:t>,R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CS(4/M) </w:t>
      </w:r>
      <w:r>
        <w:rPr>
          <w:rFonts w:ascii="TT15Ct00" w:hAnsi="TT15Ct00" w:cs="TT15Ct00"/>
        </w:rPr>
        <w:tab/>
        <w:t>ISD(IT)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Filippone</w:t>
      </w:r>
      <w:proofErr w:type="gramStart"/>
      <w:r>
        <w:rPr>
          <w:rFonts w:ascii="TT15Ct00" w:hAnsi="TT15Ct00" w:cs="TT15Ct00"/>
        </w:rPr>
        <w:t>,M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AF2 </w:t>
      </w:r>
      <w:r>
        <w:rPr>
          <w:rFonts w:ascii="TT15Ct00" w:hAnsi="TT15Ct00" w:cs="TT15Ct00"/>
        </w:rPr>
        <w:tab/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Foster</w:t>
      </w:r>
      <w:proofErr w:type="gramStart"/>
      <w:r>
        <w:rPr>
          <w:rFonts w:ascii="TT15Ct00" w:hAnsi="TT15Ct00" w:cs="TT15Ct00"/>
        </w:rPr>
        <w:t>,ME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>
        <w:rPr>
          <w:rFonts w:ascii="TT15Ct00" w:hAnsi="TT15Ct00" w:cs="TT15Ct00"/>
        </w:rPr>
        <w:t>CS1CT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Gay</w:t>
      </w:r>
      <w:proofErr w:type="gramStart"/>
      <w:r>
        <w:rPr>
          <w:rFonts w:ascii="TT15Ct00" w:hAnsi="TT15Ct00" w:cs="TT15Ct00"/>
        </w:rPr>
        <w:t>,S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 w:rsidR="00C01629">
        <w:rPr>
          <w:rFonts w:ascii="TT15Ct00" w:hAnsi="TT15Ct00" w:cs="TT15Ct00"/>
        </w:rPr>
        <w:tab/>
      </w:r>
      <w:r>
        <w:rPr>
          <w:rFonts w:ascii="TT15Ct00" w:hAnsi="TT15Ct00" w:cs="TT15Ct00"/>
        </w:rPr>
        <w:t xml:space="preserve">PL3 </w:t>
      </w:r>
      <w:r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>
        <w:rPr>
          <w:rFonts w:ascii="TT15Ct00" w:hAnsi="TT15Ct00" w:cs="TT15Ct00"/>
        </w:rPr>
        <w:t>CS1P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Johnson</w:t>
      </w:r>
      <w:proofErr w:type="gramStart"/>
      <w:r>
        <w:rPr>
          <w:rFonts w:ascii="TT15Ct00" w:hAnsi="TT15Ct00" w:cs="TT15Ct00"/>
        </w:rPr>
        <w:t>,C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>SCS(4/M)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Jose</w:t>
      </w:r>
      <w:proofErr w:type="gramStart"/>
      <w:r>
        <w:rPr>
          <w:rFonts w:ascii="TT15Ct00" w:hAnsi="TT15Ct00" w:cs="TT15Ct00"/>
        </w:rPr>
        <w:t>,J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>MMSA(4/M)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Macdonald</w:t>
      </w:r>
      <w:proofErr w:type="gramStart"/>
      <w:r>
        <w:rPr>
          <w:rFonts w:ascii="TT15Ct00" w:hAnsi="TT15Ct00" w:cs="TT15Ct00"/>
        </w:rPr>
        <w:t>,C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CS1Q-IM </w:t>
      </w:r>
      <w:r>
        <w:rPr>
          <w:rFonts w:ascii="TT15Ct00" w:hAnsi="TT15Ct00" w:cs="TT15Ct00"/>
        </w:rPr>
        <w:tab/>
        <w:t>CF2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Mackenzie</w:t>
      </w:r>
      <w:proofErr w:type="gramStart"/>
      <w:r>
        <w:rPr>
          <w:rFonts w:ascii="TT15Ct00" w:hAnsi="TT15Ct00" w:cs="TT15Ct00"/>
        </w:rPr>
        <w:t>,L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ANC4 </w:t>
      </w:r>
      <w:r>
        <w:rPr>
          <w:rFonts w:ascii="TT15Ct00" w:hAnsi="TT15Ct00" w:cs="TT15Ct00"/>
        </w:rPr>
        <w:tab/>
        <w:t>S&amp;N(IT)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Manlove</w:t>
      </w:r>
      <w:proofErr w:type="gramStart"/>
      <w:r>
        <w:rPr>
          <w:rFonts w:ascii="TT15Ct00" w:hAnsi="TT15Ct00" w:cs="TT15Ct00"/>
        </w:rPr>
        <w:t>,D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>Alg4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Miller</w:t>
      </w:r>
      <w:proofErr w:type="gramStart"/>
      <w:r>
        <w:rPr>
          <w:rFonts w:ascii="TT15Ct00" w:hAnsi="TT15Ct00" w:cs="TT15Ct00"/>
        </w:rPr>
        <w:t>,A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ADS(IT) </w:t>
      </w:r>
      <w:r>
        <w:rPr>
          <w:rFonts w:ascii="TT15Ct00" w:hAnsi="TT15Ct00" w:cs="TT15Ct00"/>
        </w:rPr>
        <w:tab/>
        <w:t>MRS4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5Ct00" w:hAnsi="TT15Ct00" w:cs="TT15Ct00"/>
        </w:rPr>
        <w:t>Murray-</w:t>
      </w:r>
      <w:proofErr w:type="spellStart"/>
      <w:r>
        <w:rPr>
          <w:rFonts w:ascii="TT15Ct00" w:hAnsi="TT15Ct00" w:cs="TT15Ct00"/>
        </w:rPr>
        <w:t>Smith</w:t>
      </w:r>
      <w:proofErr w:type="gramStart"/>
      <w:r>
        <w:rPr>
          <w:rFonts w:ascii="TT15Ct00" w:hAnsi="TT15Ct00" w:cs="TT15Ct00"/>
        </w:rPr>
        <w:t>,R</w:t>
      </w:r>
      <w:proofErr w:type="spellEnd"/>
      <w:proofErr w:type="gramEnd"/>
      <w:r>
        <w:rPr>
          <w:rFonts w:ascii="TT15Ct00" w:hAnsi="TT15Ct00" w:cs="TT15Ct00"/>
        </w:rPr>
        <w:tab/>
        <w:t xml:space="preserve">IS3 </w:t>
      </w:r>
      <w:r>
        <w:rPr>
          <w:rFonts w:ascii="TT15Ct00" w:hAnsi="TT15Ct00" w:cs="TT15Ct00"/>
        </w:rPr>
        <w:tab/>
        <w:t>MHCI(M)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Norman</w:t>
      </w:r>
      <w:proofErr w:type="gramStart"/>
      <w:r>
        <w:rPr>
          <w:rFonts w:ascii="TT15Ct00" w:hAnsi="TT15Ct00" w:cs="TT15Ct00"/>
        </w:rPr>
        <w:t>,G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Alg3 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Ntarmos</w:t>
      </w:r>
      <w:proofErr w:type="gramStart"/>
      <w:r>
        <w:rPr>
          <w:rFonts w:ascii="TT15Ct00" w:hAnsi="TT15Ct00" w:cs="TT15Ct00"/>
        </w:rPr>
        <w:t>,N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>CS2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ODonnell</w:t>
      </w:r>
      <w:proofErr w:type="gramStart"/>
      <w:r>
        <w:rPr>
          <w:rFonts w:ascii="TT15Ct00" w:hAnsi="TT15Ct00" w:cs="TT15Ct00"/>
        </w:rPr>
        <w:t>,J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CS1Q-Sys </w:t>
      </w:r>
      <w:r>
        <w:rPr>
          <w:rFonts w:ascii="TT15Ct00" w:hAnsi="TT15Ct00" w:cs="TT15Ct00"/>
        </w:rPr>
        <w:tab/>
        <w:t>CA4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Omoronyia</w:t>
      </w:r>
      <w:proofErr w:type="gramStart"/>
      <w:r>
        <w:rPr>
          <w:rFonts w:ascii="TT15Ct00" w:hAnsi="TT15Ct00" w:cs="TT15Ct00"/>
        </w:rPr>
        <w:t>,I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EC(M) </w:t>
      </w:r>
      <w:r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>
        <w:rPr>
          <w:rFonts w:ascii="TT15Ct00" w:hAnsi="TT15Ct00" w:cs="TT15Ct00"/>
        </w:rPr>
        <w:t>JOOSE2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Ounis</w:t>
      </w:r>
      <w:proofErr w:type="gramStart"/>
      <w:r>
        <w:rPr>
          <w:rFonts w:ascii="TT15Ct00" w:hAnsi="TT15Ct00" w:cs="TT15Ct00"/>
        </w:rPr>
        <w:t>,I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IR(M) 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Perkins</w:t>
      </w:r>
      <w:proofErr w:type="gramStart"/>
      <w:r>
        <w:rPr>
          <w:rFonts w:ascii="TT15Ct00" w:hAnsi="TT15Ct00" w:cs="TT15Ct00"/>
        </w:rPr>
        <w:t>,C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NS3 </w:t>
      </w:r>
      <w:r>
        <w:rPr>
          <w:rFonts w:ascii="TT15Ct00" w:hAnsi="TT15Ct00" w:cs="TT15Ct00"/>
        </w:rPr>
        <w:tab/>
        <w:t>AOS(M)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Pezaros</w:t>
      </w:r>
      <w:proofErr w:type="gramStart"/>
      <w:r>
        <w:rPr>
          <w:rFonts w:ascii="TT15Ct00" w:hAnsi="TT15Ct00" w:cs="TT15Ct00"/>
        </w:rPr>
        <w:t>,D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DAS4 </w:t>
      </w:r>
      <w:r>
        <w:rPr>
          <w:rFonts w:ascii="TT15Ct00" w:hAnsi="TT15Ct00" w:cs="TT15Ct00"/>
        </w:rPr>
        <w:tab/>
        <w:t>CS1P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Poet</w:t>
      </w:r>
      <w:proofErr w:type="gramStart"/>
      <w:r>
        <w:rPr>
          <w:rFonts w:ascii="TT15Ct00" w:hAnsi="TT15Ct00" w:cs="TT15Ct00"/>
        </w:rPr>
        <w:t>,R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RE(IT) </w:t>
      </w:r>
      <w:r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proofErr w:type="spellStart"/>
      <w:r>
        <w:rPr>
          <w:rFonts w:ascii="TT15Ct00" w:hAnsi="TT15Ct00" w:cs="TT15Ct00"/>
        </w:rPr>
        <w:t>Prog</w:t>
      </w:r>
      <w:proofErr w:type="spellEnd"/>
      <w:r>
        <w:rPr>
          <w:rFonts w:ascii="TT15Ct00" w:hAnsi="TT15Ct00" w:cs="TT15Ct00"/>
        </w:rPr>
        <w:t>(IT)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Prosser</w:t>
      </w:r>
      <w:proofErr w:type="gramStart"/>
      <w:r>
        <w:rPr>
          <w:rFonts w:ascii="TT15Ct00" w:hAnsi="TT15Ct00" w:cs="TT15Ct00"/>
        </w:rPr>
        <w:t>,P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ADS2 </w:t>
      </w:r>
      <w:r>
        <w:rPr>
          <w:rFonts w:ascii="TT15Ct00" w:hAnsi="TT15Ct00" w:cs="TT15Ct00"/>
        </w:rPr>
        <w:tab/>
        <w:t>CP(M)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Purchase</w:t>
      </w:r>
      <w:proofErr w:type="gramStart"/>
      <w:r>
        <w:rPr>
          <w:rFonts w:ascii="TT15Ct00" w:hAnsi="TT15Ct00" w:cs="TT15Ct00"/>
        </w:rPr>
        <w:t>,H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HCIDE(M) 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Renaud</w:t>
      </w:r>
      <w:proofErr w:type="gramStart"/>
      <w:r>
        <w:rPr>
          <w:rFonts w:ascii="TT15Ct00" w:hAnsi="TT15Ct00" w:cs="TT15Ct00"/>
        </w:rPr>
        <w:t>,K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HCS(M) </w:t>
      </w:r>
      <w:r>
        <w:rPr>
          <w:rFonts w:ascii="TT15Ct00" w:hAnsi="TT15Ct00" w:cs="TT15Ct00"/>
        </w:rPr>
        <w:tab/>
        <w:t>ITA(M)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Rogers</w:t>
      </w:r>
      <w:proofErr w:type="gramStart"/>
      <w:r>
        <w:rPr>
          <w:rFonts w:ascii="TT15Ct00" w:hAnsi="TT15Ct00" w:cs="TT15Ct00"/>
        </w:rPr>
        <w:t>,S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AP(IT) </w:t>
      </w:r>
      <w:r>
        <w:rPr>
          <w:rFonts w:ascii="TT15Ct00" w:hAnsi="TT15Ct00" w:cs="TT15Ct00"/>
        </w:rPr>
        <w:tab/>
        <w:t>ML(4/M)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Singer,J</w:t>
      </w:r>
      <w:proofErr w:type="spell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JOOSE2 </w:t>
      </w:r>
      <w:r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bookmarkStart w:id="0" w:name="_GoBack"/>
      <w:bookmarkEnd w:id="0"/>
      <w:r>
        <w:rPr>
          <w:rFonts w:ascii="TT15Ct00" w:hAnsi="TT15Ct00" w:cs="TT15Ct00"/>
        </w:rPr>
        <w:t xml:space="preserve">AP3 </w:t>
      </w:r>
      <w:r>
        <w:rPr>
          <w:rFonts w:ascii="TT15Ct00" w:hAnsi="TT15Ct00" w:cs="TT15Ct00"/>
        </w:rPr>
        <w:tab/>
      </w:r>
      <w:r>
        <w:rPr>
          <w:rFonts w:ascii="TT15Ct00" w:hAnsi="TT15Ct00" w:cs="TT15Ct00"/>
        </w:rPr>
        <w:tab/>
      </w:r>
      <w:r w:rsidR="00C01629">
        <w:rPr>
          <w:rFonts w:ascii="TT15Ct00" w:hAnsi="TT15Ct00" w:cs="TT15Ct00"/>
        </w:rPr>
        <w:tab/>
      </w:r>
      <w:r>
        <w:rPr>
          <w:rFonts w:ascii="TT15Ct00" w:hAnsi="TT15Ct00" w:cs="TT15Ct00"/>
        </w:rPr>
        <w:t>PSD3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Storer</w:t>
      </w:r>
      <w:proofErr w:type="gramStart"/>
      <w:r>
        <w:rPr>
          <w:rFonts w:ascii="TT15Ct00" w:hAnsi="TT15Ct00" w:cs="TT15Ct00"/>
        </w:rPr>
        <w:t>,T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PSD3 </w:t>
      </w:r>
      <w:r>
        <w:rPr>
          <w:rFonts w:ascii="TT15Ct00" w:hAnsi="TT15Ct00" w:cs="TT15Ct00"/>
        </w:rPr>
        <w:tab/>
        <w:t>SEFS4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Trinder</w:t>
      </w:r>
      <w:proofErr w:type="gramStart"/>
      <w:r>
        <w:rPr>
          <w:rFonts w:ascii="TT15Ct00" w:hAnsi="TT15Ct00" w:cs="TT15Ct00"/>
        </w:rPr>
        <w:t>,P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AP3 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Triantafillou</w:t>
      </w:r>
      <w:proofErr w:type="gramStart"/>
      <w:r>
        <w:rPr>
          <w:rFonts w:ascii="TT15Ct00" w:hAnsi="TT15Ct00" w:cs="TT15Ct00"/>
        </w:rPr>
        <w:t>,P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DB3 </w:t>
      </w:r>
      <w:r>
        <w:rPr>
          <w:rFonts w:ascii="TT15Ct00" w:hAnsi="TT15Ct00" w:cs="TT15Ct00"/>
        </w:rPr>
        <w:tab/>
        <w:t>BD4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Vanderbauwhede,W</w:t>
      </w:r>
      <w:proofErr w:type="spell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OS3 </w:t>
      </w:r>
      <w:r>
        <w:rPr>
          <w:rFonts w:ascii="TT15Ct00" w:hAnsi="TT15Ct00" w:cs="TT15Ct00"/>
        </w:rPr>
        <w:tab/>
        <w:t>FP4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5Ct00" w:hAnsi="TT15Ct00" w:cs="TT15Ct00"/>
        </w:rPr>
        <w:t>Vazquez-</w:t>
      </w:r>
      <w:proofErr w:type="spellStart"/>
      <w:r>
        <w:rPr>
          <w:rFonts w:ascii="TT15Ct00" w:hAnsi="TT15Ct00" w:cs="TT15Ct00"/>
        </w:rPr>
        <w:t>Alvarez</w:t>
      </w:r>
      <w:proofErr w:type="gramStart"/>
      <w:r>
        <w:rPr>
          <w:rFonts w:ascii="TT15Ct00" w:hAnsi="TT15Ct00" w:cs="TT15Ct00"/>
        </w:rPr>
        <w:t>,Y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>CS1Q-HCI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Vinciarelli</w:t>
      </w:r>
      <w:proofErr w:type="gramStart"/>
      <w:r>
        <w:rPr>
          <w:rFonts w:ascii="TT15Ct00" w:hAnsi="TT15Ct00" w:cs="TT15Ct00"/>
        </w:rPr>
        <w:t>,A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AI4 </w:t>
      </w:r>
      <w:r>
        <w:rPr>
          <w:rFonts w:ascii="TT15Ct00" w:hAnsi="TT15Ct00" w:cs="TT15Ct00"/>
        </w:rPr>
        <w:tab/>
      </w:r>
      <w:proofErr w:type="spellStart"/>
      <w:r>
        <w:rPr>
          <w:rFonts w:ascii="TT15Ct00" w:hAnsi="TT15Ct00" w:cs="TT15Ct00"/>
        </w:rPr>
        <w:t>Prog</w:t>
      </w:r>
      <w:proofErr w:type="spellEnd"/>
      <w:r>
        <w:rPr>
          <w:rFonts w:ascii="TT15Ct00" w:hAnsi="TT15Ct00" w:cs="TT15Ct00"/>
        </w:rPr>
        <w:t>(IT)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lastRenderedPageBreak/>
        <w:t>Watt</w:t>
      </w:r>
      <w:proofErr w:type="gramStart"/>
      <w:r>
        <w:rPr>
          <w:rFonts w:ascii="TT15Ct00" w:hAnsi="TT15Ct00" w:cs="TT15Ct00"/>
        </w:rPr>
        <w:t>,D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PSI3 </w:t>
      </w:r>
    </w:p>
    <w:p w:rsidR="00934658" w:rsidRDefault="00934658" w:rsidP="00934658">
      <w:pPr>
        <w:tabs>
          <w:tab w:val="left" w:pos="241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r>
        <w:rPr>
          <w:rFonts w:ascii="TT15Ct00" w:hAnsi="TT15Ct00" w:cs="TT15Ct00"/>
        </w:rPr>
        <w:t>Williamson</w:t>
      </w:r>
      <w:proofErr w:type="gramStart"/>
      <w:r>
        <w:rPr>
          <w:rFonts w:ascii="TT15Ct00" w:hAnsi="TT15Ct00" w:cs="TT15Ct00"/>
        </w:rPr>
        <w:t>,J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 xml:space="preserve">ES3 </w:t>
      </w:r>
      <w:r>
        <w:rPr>
          <w:rFonts w:ascii="TT15Ct00" w:hAnsi="TT15Ct00" w:cs="TT15Ct00"/>
        </w:rPr>
        <w:tab/>
        <w:t>CVMA4</w:t>
      </w:r>
    </w:p>
    <w:p w:rsidR="00141383" w:rsidRDefault="00934658" w:rsidP="00934658">
      <w:pPr>
        <w:tabs>
          <w:tab w:val="left" w:pos="2410"/>
          <w:tab w:val="left" w:pos="4820"/>
        </w:tabs>
      </w:pPr>
      <w:proofErr w:type="spellStart"/>
      <w:r>
        <w:rPr>
          <w:rFonts w:ascii="TT15Ct00" w:hAnsi="TT15Ct00" w:cs="TT15Ct00"/>
        </w:rPr>
        <w:t>Williamson</w:t>
      </w:r>
      <w:proofErr w:type="gramStart"/>
      <w:r>
        <w:rPr>
          <w:rFonts w:ascii="TT15Ct00" w:hAnsi="TT15Ct00" w:cs="TT15Ct00"/>
        </w:rPr>
        <w:t>,Julie</w:t>
      </w:r>
      <w:proofErr w:type="spellEnd"/>
      <w:proofErr w:type="gramEnd"/>
      <w:r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ab/>
        <w:t>SE(IT)</w:t>
      </w:r>
    </w:p>
    <w:sectPr w:rsidR="00141383" w:rsidSect="009346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58"/>
    <w:rsid w:val="00141383"/>
    <w:rsid w:val="0020781D"/>
    <w:rsid w:val="00934658"/>
    <w:rsid w:val="00C0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1D"/>
  </w:style>
  <w:style w:type="paragraph" w:styleId="Heading1">
    <w:name w:val="heading 1"/>
    <w:basedOn w:val="Normal"/>
    <w:next w:val="Normal"/>
    <w:link w:val="Heading1Char"/>
    <w:uiPriority w:val="9"/>
    <w:qFormat/>
    <w:rsid w:val="00207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07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1D"/>
  </w:style>
  <w:style w:type="paragraph" w:styleId="Heading1">
    <w:name w:val="heading 1"/>
    <w:basedOn w:val="Normal"/>
    <w:next w:val="Normal"/>
    <w:link w:val="Heading1Char"/>
    <w:uiPriority w:val="9"/>
    <w:qFormat/>
    <w:rsid w:val="00207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07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Bonner</dc:creator>
  <cp:lastModifiedBy>Teresa Bonner</cp:lastModifiedBy>
  <cp:revision>3</cp:revision>
  <dcterms:created xsi:type="dcterms:W3CDTF">2015-04-01T08:41:00Z</dcterms:created>
  <dcterms:modified xsi:type="dcterms:W3CDTF">2015-04-01T08:45:00Z</dcterms:modified>
</cp:coreProperties>
</file>